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97" w:rsidRDefault="00887F7A">
      <w:pPr>
        <w:pBdr>
          <w:bottom w:val="single" w:sz="4" w:space="1" w:color="auto"/>
        </w:pBdr>
        <w:rPr>
          <w:b/>
          <w:bCs/>
        </w:rPr>
      </w:pPr>
      <w:r>
        <w:rPr>
          <w:b/>
          <w:bCs/>
        </w:rPr>
        <w:t>CERES FRATERNITY MEMORANDUM</w:t>
      </w:r>
    </w:p>
    <w:p w:rsidR="00AA3F97" w:rsidRDefault="00887F7A">
      <w:pPr>
        <w:tabs>
          <w:tab w:val="left" w:pos="3015"/>
        </w:tabs>
        <w:jc w:val="right"/>
      </w:pPr>
      <w:r>
        <w:tab/>
      </w:r>
    </w:p>
    <w:p w:rsidR="00AA3F97" w:rsidRDefault="00887F7A">
      <w:pPr>
        <w:tabs>
          <w:tab w:val="left" w:pos="3015"/>
        </w:tabs>
        <w:jc w:val="right"/>
        <w:rPr>
          <w:sz w:val="20"/>
        </w:rPr>
      </w:pPr>
      <w:r>
        <w:rPr>
          <w:sz w:val="20"/>
        </w:rPr>
        <w:t>Executive Director</w:t>
      </w:r>
    </w:p>
    <w:p w:rsidR="00AA3F97" w:rsidRDefault="00887F7A">
      <w:pPr>
        <w:tabs>
          <w:tab w:val="left" w:pos="3015"/>
        </w:tabs>
        <w:jc w:val="right"/>
        <w:rPr>
          <w:sz w:val="20"/>
        </w:rPr>
      </w:pPr>
      <w:r>
        <w:rPr>
          <w:sz w:val="20"/>
        </w:rPr>
        <w:t xml:space="preserve">690 </w:t>
      </w:r>
      <w:proofErr w:type="spellStart"/>
      <w:r>
        <w:rPr>
          <w:sz w:val="20"/>
        </w:rPr>
        <w:t>Prisk</w:t>
      </w:r>
      <w:proofErr w:type="spellEnd"/>
      <w:r>
        <w:rPr>
          <w:sz w:val="20"/>
        </w:rPr>
        <w:t xml:space="preserve"> St.</w:t>
      </w:r>
    </w:p>
    <w:p w:rsidR="00AA3F97" w:rsidRDefault="00887F7A">
      <w:pPr>
        <w:tabs>
          <w:tab w:val="left" w:pos="3015"/>
        </w:tabs>
        <w:jc w:val="right"/>
        <w:rPr>
          <w:sz w:val="20"/>
        </w:rPr>
      </w:pPr>
      <w:r>
        <w:rPr>
          <w:sz w:val="20"/>
        </w:rPr>
        <w:t>Belleville WI 53508</w:t>
      </w:r>
    </w:p>
    <w:p w:rsidR="00AA3F97" w:rsidRDefault="00887F7A">
      <w:pPr>
        <w:tabs>
          <w:tab w:val="left" w:pos="3015"/>
        </w:tabs>
        <w:jc w:val="right"/>
        <w:rPr>
          <w:sz w:val="20"/>
        </w:rPr>
      </w:pPr>
      <w:r>
        <w:rPr>
          <w:sz w:val="20"/>
        </w:rPr>
        <w:t>Phone: 608-424-3078</w:t>
      </w:r>
    </w:p>
    <w:p w:rsidR="00AA3F97" w:rsidRDefault="00887F7A">
      <w:pPr>
        <w:tabs>
          <w:tab w:val="left" w:pos="3015"/>
        </w:tabs>
        <w:jc w:val="right"/>
        <w:rPr>
          <w:sz w:val="20"/>
        </w:rPr>
      </w:pPr>
      <w:r>
        <w:rPr>
          <w:sz w:val="20"/>
        </w:rPr>
        <w:t>608-345-1877 (cell)</w:t>
      </w:r>
    </w:p>
    <w:p w:rsidR="00AA3F97" w:rsidRDefault="00887F7A">
      <w:pPr>
        <w:tabs>
          <w:tab w:val="left" w:pos="3015"/>
        </w:tabs>
        <w:jc w:val="right"/>
        <w:rPr>
          <w:sz w:val="20"/>
        </w:rPr>
      </w:pPr>
      <w:r>
        <w:rPr>
          <w:sz w:val="20"/>
        </w:rPr>
        <w:t xml:space="preserve">Email: </w:t>
      </w:r>
      <w:hyperlink r:id="rId5" w:history="1">
        <w:r>
          <w:rPr>
            <w:rStyle w:val="Hyperlink"/>
            <w:sz w:val="20"/>
          </w:rPr>
          <w:t>trinalk@aol.com</w:t>
        </w:r>
      </w:hyperlink>
    </w:p>
    <w:p w:rsidR="00AA3F97" w:rsidRDefault="00AA3F97">
      <w:pPr>
        <w:tabs>
          <w:tab w:val="left" w:pos="3015"/>
        </w:tabs>
        <w:jc w:val="right"/>
        <w:rPr>
          <w:sz w:val="20"/>
        </w:rPr>
      </w:pPr>
    </w:p>
    <w:p w:rsidR="00AA3F97" w:rsidRDefault="00AA3F97">
      <w:pPr>
        <w:tabs>
          <w:tab w:val="left" w:pos="3015"/>
        </w:tabs>
        <w:jc w:val="right"/>
        <w:rPr>
          <w:sz w:val="20"/>
        </w:rPr>
      </w:pPr>
    </w:p>
    <w:p w:rsidR="00AA3F97" w:rsidRDefault="00AA3F97">
      <w:pPr>
        <w:tabs>
          <w:tab w:val="left" w:pos="3015"/>
        </w:tabs>
        <w:jc w:val="right"/>
        <w:rPr>
          <w:sz w:val="20"/>
        </w:rPr>
      </w:pPr>
    </w:p>
    <w:p w:rsidR="00AA3F97" w:rsidRDefault="00AA3F97">
      <w:pPr>
        <w:tabs>
          <w:tab w:val="left" w:pos="3015"/>
        </w:tabs>
        <w:jc w:val="right"/>
        <w:rPr>
          <w:sz w:val="20"/>
        </w:rPr>
      </w:pPr>
    </w:p>
    <w:p w:rsidR="00AA3F97" w:rsidRDefault="00887F7A">
      <w:pPr>
        <w:tabs>
          <w:tab w:val="left" w:pos="360"/>
        </w:tabs>
        <w:rPr>
          <w:sz w:val="20"/>
        </w:rPr>
      </w:pPr>
      <w:r>
        <w:rPr>
          <w:b/>
          <w:bCs/>
          <w:sz w:val="20"/>
        </w:rPr>
        <w:t>TO:</w:t>
      </w:r>
      <w:r>
        <w:rPr>
          <w:sz w:val="20"/>
        </w:rPr>
        <w:tab/>
      </w:r>
      <w:r>
        <w:rPr>
          <w:sz w:val="20"/>
        </w:rPr>
        <w:tab/>
      </w:r>
      <w:r>
        <w:rPr>
          <w:sz w:val="20"/>
        </w:rPr>
        <w:tab/>
        <w:t>Association Delegates</w:t>
      </w:r>
      <w:r>
        <w:rPr>
          <w:sz w:val="20"/>
        </w:rPr>
        <w:tab/>
      </w:r>
    </w:p>
    <w:p w:rsidR="00AA3F97" w:rsidRDefault="00887F7A">
      <w:pPr>
        <w:tabs>
          <w:tab w:val="left" w:pos="720"/>
        </w:tabs>
        <w:rPr>
          <w:sz w:val="20"/>
        </w:rPr>
      </w:pPr>
      <w:r>
        <w:rPr>
          <w:b/>
          <w:bCs/>
          <w:sz w:val="20"/>
        </w:rPr>
        <w:t>FROM:</w:t>
      </w:r>
      <w:r>
        <w:rPr>
          <w:sz w:val="20"/>
        </w:rPr>
        <w:tab/>
      </w:r>
      <w:r>
        <w:rPr>
          <w:sz w:val="20"/>
        </w:rPr>
        <w:tab/>
        <w:t>Trina Kluever Pauli, Executive Director</w:t>
      </w:r>
    </w:p>
    <w:p w:rsidR="00AA3F97" w:rsidRDefault="00887F7A">
      <w:pPr>
        <w:tabs>
          <w:tab w:val="left" w:pos="720"/>
        </w:tabs>
        <w:rPr>
          <w:sz w:val="20"/>
        </w:rPr>
      </w:pPr>
      <w:r>
        <w:rPr>
          <w:b/>
          <w:bCs/>
          <w:sz w:val="20"/>
        </w:rPr>
        <w:t>DATE:</w:t>
      </w:r>
      <w:r w:rsidR="00383A67">
        <w:rPr>
          <w:sz w:val="20"/>
        </w:rPr>
        <w:tab/>
      </w:r>
      <w:r w:rsidR="00383A67">
        <w:rPr>
          <w:sz w:val="20"/>
        </w:rPr>
        <w:tab/>
        <w:t>Conclave 2014</w:t>
      </w:r>
    </w:p>
    <w:p w:rsidR="00AA3F97" w:rsidRDefault="00887F7A">
      <w:pPr>
        <w:tabs>
          <w:tab w:val="left" w:pos="720"/>
        </w:tabs>
        <w:rPr>
          <w:sz w:val="20"/>
        </w:rPr>
      </w:pPr>
      <w:r>
        <w:rPr>
          <w:b/>
          <w:bCs/>
          <w:sz w:val="20"/>
        </w:rPr>
        <w:t>SUBJECT:</w:t>
      </w:r>
      <w:r w:rsidR="00383A67">
        <w:rPr>
          <w:sz w:val="20"/>
        </w:rPr>
        <w:tab/>
        <w:t>Conclave 2014</w:t>
      </w:r>
      <w:r>
        <w:rPr>
          <w:sz w:val="20"/>
        </w:rPr>
        <w:t xml:space="preserve"> Voting Delegate Credentials</w:t>
      </w:r>
    </w:p>
    <w:p w:rsidR="00AA3F97" w:rsidRDefault="00AA3F97">
      <w:pPr>
        <w:tabs>
          <w:tab w:val="left" w:pos="720"/>
        </w:tabs>
        <w:rPr>
          <w:sz w:val="20"/>
        </w:rPr>
      </w:pPr>
    </w:p>
    <w:p w:rsidR="00AA3F97" w:rsidRDefault="00887F7A">
      <w:pPr>
        <w:pBdr>
          <w:bottom w:val="single" w:sz="4" w:space="1" w:color="auto"/>
        </w:pBdr>
        <w:tabs>
          <w:tab w:val="left" w:pos="720"/>
        </w:tabs>
        <w:rPr>
          <w:sz w:val="20"/>
        </w:rPr>
      </w:pPr>
      <w:r>
        <w:rPr>
          <w:sz w:val="20"/>
        </w:rPr>
        <w:tab/>
      </w:r>
    </w:p>
    <w:p w:rsidR="00AA3F97" w:rsidRDefault="00AA3F97">
      <w:pPr>
        <w:rPr>
          <w:sz w:val="20"/>
        </w:rPr>
      </w:pPr>
    </w:p>
    <w:p w:rsidR="00AA3F97" w:rsidRDefault="00AA3F97">
      <w:pPr>
        <w:rPr>
          <w:sz w:val="20"/>
        </w:rPr>
      </w:pPr>
    </w:p>
    <w:p w:rsidR="00AA3F97" w:rsidRDefault="002F6665">
      <w:r>
        <w:t>The credentials of each association</w:t>
      </w:r>
      <w:r w:rsidR="00887F7A">
        <w:t xml:space="preserve"> delegate shall consist of</w:t>
      </w:r>
    </w:p>
    <w:p w:rsidR="00AA3F97" w:rsidRDefault="00887F7A">
      <w:pPr>
        <w:numPr>
          <w:ilvl w:val="0"/>
          <w:numId w:val="1"/>
        </w:numPr>
        <w:tabs>
          <w:tab w:val="clear" w:pos="1080"/>
          <w:tab w:val="num" w:pos="720"/>
        </w:tabs>
      </w:pPr>
      <w:r>
        <w:t>a receipt from the Executive Director showing that all financial obligations of</w:t>
      </w:r>
    </w:p>
    <w:p w:rsidR="00AA3F97" w:rsidRDefault="00887F7A">
      <w:pPr>
        <w:tabs>
          <w:tab w:val="num" w:pos="720"/>
        </w:tabs>
        <w:ind w:left="720"/>
      </w:pPr>
      <w:r>
        <w:t xml:space="preserve"> </w:t>
      </w:r>
      <w:proofErr w:type="gramStart"/>
      <w:r>
        <w:t>the</w:t>
      </w:r>
      <w:proofErr w:type="gramEnd"/>
      <w:r>
        <w:t xml:space="preserve"> chapter to the International organization are paid in full,</w:t>
      </w:r>
    </w:p>
    <w:p w:rsidR="00AA3F97" w:rsidRDefault="00887F7A">
      <w:pPr>
        <w:numPr>
          <w:ilvl w:val="0"/>
          <w:numId w:val="1"/>
        </w:numPr>
        <w:tabs>
          <w:tab w:val="clear" w:pos="1080"/>
          <w:tab w:val="num" w:pos="720"/>
        </w:tabs>
      </w:pPr>
      <w:r>
        <w:t>typewritten biennial reports of the association reflecting the activities of the</w:t>
      </w:r>
    </w:p>
    <w:p w:rsidR="00AA3F97" w:rsidRPr="00383A67" w:rsidRDefault="00887F7A">
      <w:pPr>
        <w:ind w:left="720"/>
        <w:rPr>
          <w:color w:val="FF0000"/>
        </w:rPr>
      </w:pPr>
      <w:r>
        <w:t xml:space="preserve"> </w:t>
      </w:r>
      <w:proofErr w:type="gramStart"/>
      <w:r>
        <w:t>association</w:t>
      </w:r>
      <w:proofErr w:type="gramEnd"/>
      <w:r>
        <w:t xml:space="preserve">, </w:t>
      </w:r>
    </w:p>
    <w:p w:rsidR="00AA3F97" w:rsidRPr="00383A67" w:rsidRDefault="00887F7A">
      <w:pPr>
        <w:ind w:left="720"/>
        <w:rPr>
          <w:color w:val="FF0000"/>
        </w:rPr>
      </w:pPr>
      <w:r>
        <w:t xml:space="preserve">(c)  </w:t>
      </w:r>
      <w:proofErr w:type="gramStart"/>
      <w:r>
        <w:t>copy</w:t>
      </w:r>
      <w:proofErr w:type="gramEnd"/>
      <w:r>
        <w:t xml:space="preserve"> of the completed outstanding association award application for the past year, </w:t>
      </w:r>
      <w:r w:rsidR="00383A67">
        <w:rPr>
          <w:color w:val="FF0000"/>
        </w:rPr>
        <w:t>(Since awards were not available this year-this can be skipped).</w:t>
      </w:r>
    </w:p>
    <w:p w:rsidR="00AA3F97" w:rsidRDefault="00887F7A">
      <w:pPr>
        <w:numPr>
          <w:ilvl w:val="0"/>
          <w:numId w:val="2"/>
        </w:numPr>
      </w:pPr>
      <w:r>
        <w:t>a financial statement covering the most recently ended fiscal year,</w:t>
      </w:r>
    </w:p>
    <w:p w:rsidR="00AA3F97" w:rsidRDefault="00887F7A">
      <w:pPr>
        <w:numPr>
          <w:ilvl w:val="0"/>
          <w:numId w:val="2"/>
        </w:numPr>
      </w:pPr>
      <w:r>
        <w:t>a letter of authorization duly signed by the president and secretary of the</w:t>
      </w:r>
    </w:p>
    <w:p w:rsidR="00AA3F97" w:rsidRDefault="00887F7A">
      <w:pPr>
        <w:ind w:left="720"/>
      </w:pPr>
      <w:r>
        <w:t xml:space="preserve"> </w:t>
      </w:r>
      <w:proofErr w:type="gramStart"/>
      <w:r>
        <w:t>chapter</w:t>
      </w:r>
      <w:proofErr w:type="gramEnd"/>
      <w:r>
        <w:t xml:space="preserve"> designating the official delegate, </w:t>
      </w:r>
    </w:p>
    <w:p w:rsidR="00AA3F97" w:rsidRDefault="00887F7A">
      <w:pPr>
        <w:numPr>
          <w:ilvl w:val="0"/>
          <w:numId w:val="2"/>
        </w:numPr>
      </w:pPr>
      <w:r>
        <w:t>a copy of the current year’s certification from the Secretary of State’s office proving incorporation status pursuant to local state or provincial laws, however, this requirement will be waived for chapters chartered within two years prior to the date that the association credentials are being considered and</w:t>
      </w:r>
    </w:p>
    <w:p w:rsidR="00AA3F97" w:rsidRDefault="00887F7A">
      <w:pPr>
        <w:numPr>
          <w:ilvl w:val="0"/>
          <w:numId w:val="2"/>
        </w:numPr>
      </w:pPr>
      <w:proofErr w:type="gramStart"/>
      <w:r>
        <w:t>copied</w:t>
      </w:r>
      <w:proofErr w:type="gramEnd"/>
      <w:r>
        <w:t xml:space="preserve"> of audits/financial reviews of the last two fiscal years.</w:t>
      </w:r>
    </w:p>
    <w:p w:rsidR="00AA3F97" w:rsidRDefault="00AA3F97"/>
    <w:p w:rsidR="00AA3F97" w:rsidRDefault="00AA3F97"/>
    <w:p w:rsidR="00AA3F97" w:rsidRDefault="00887F7A">
      <w:r>
        <w:t xml:space="preserve">All credentials are to be brought to Conclave and submitted to the credentials committee by the official delegate.  </w:t>
      </w:r>
    </w:p>
    <w:p w:rsidR="00887F7A" w:rsidRDefault="00887F7A"/>
    <w:p w:rsidR="00887F7A" w:rsidRDefault="00887F7A">
      <w:bookmarkStart w:id="0" w:name="_GoBack"/>
      <w:bookmarkEnd w:id="0"/>
    </w:p>
    <w:sectPr w:rsidR="00887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30455"/>
    <w:multiLevelType w:val="hybridMultilevel"/>
    <w:tmpl w:val="98D499AA"/>
    <w:lvl w:ilvl="0" w:tplc="33C4460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582926"/>
    <w:multiLevelType w:val="hybridMultilevel"/>
    <w:tmpl w:val="03704188"/>
    <w:lvl w:ilvl="0" w:tplc="67361E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65"/>
    <w:rsid w:val="002F6665"/>
    <w:rsid w:val="00383A67"/>
    <w:rsid w:val="00887F7A"/>
    <w:rsid w:val="00AA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E3896E-2834-4ED1-9122-AD46DD71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nalk@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CERES FRATERNITY MEMORANDUM</vt:lpstr>
    </vt:vector>
  </TitlesOfParts>
  <Company>Wisconsin Department of Transportation</Company>
  <LinksUpToDate>false</LinksUpToDate>
  <CharactersWithSpaces>1481</CharactersWithSpaces>
  <SharedDoc>false</SharedDoc>
  <HLinks>
    <vt:vector size="6" baseType="variant">
      <vt:variant>
        <vt:i4>7733332</vt:i4>
      </vt:variant>
      <vt:variant>
        <vt:i4>0</vt:i4>
      </vt:variant>
      <vt:variant>
        <vt:i4>0</vt:i4>
      </vt:variant>
      <vt:variant>
        <vt:i4>5</vt:i4>
      </vt:variant>
      <vt:variant>
        <vt:lpwstr>mailto:trinalk@aol.com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FRATERNITY MEMORANDUM</dc:title>
  <dc:subject/>
  <dc:creator>ditj1p</dc:creator>
  <cp:keywords/>
  <dc:description/>
  <cp:lastModifiedBy>ZwingliUCC</cp:lastModifiedBy>
  <cp:revision>2</cp:revision>
  <dcterms:created xsi:type="dcterms:W3CDTF">2014-07-01T02:00:00Z</dcterms:created>
  <dcterms:modified xsi:type="dcterms:W3CDTF">2014-07-01T02:00:00Z</dcterms:modified>
</cp:coreProperties>
</file>